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D" w:rsidRDefault="00137FDD" w:rsidP="00137FDD">
      <w:pPr>
        <w:jc w:val="center"/>
      </w:pPr>
      <w:r>
        <w:rPr>
          <w:noProof/>
        </w:rPr>
        <w:drawing>
          <wp:inline distT="0" distB="0" distL="0" distR="0">
            <wp:extent cx="1571625" cy="154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Affiliate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4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215"/>
        <w:gridCol w:w="1749"/>
        <w:gridCol w:w="1036"/>
        <w:gridCol w:w="1797"/>
        <w:gridCol w:w="1485"/>
      </w:tblGrid>
      <w:tr w:rsidR="00470960" w:rsidRPr="00470960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70960" w:rsidRPr="00470960" w:rsidRDefault="00470960" w:rsidP="00470960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470960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Civility Experts Bundle Discount - 50%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70960" w:rsidRDefault="00470960" w:rsidP="0047096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</w:p>
          <w:p w:rsidR="00470960" w:rsidRPr="00470960" w:rsidRDefault="00470960" w:rsidP="0047096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470960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affiliatebundle50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70960" w:rsidRPr="00470960" w:rsidRDefault="00470960" w:rsidP="00470960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470960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70960" w:rsidRPr="00470960" w:rsidRDefault="00470960" w:rsidP="00470960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470960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70960" w:rsidRPr="00470960" w:rsidRDefault="00470960" w:rsidP="00470960">
            <w:pPr>
              <w:spacing w:after="0" w:line="240" w:lineRule="auto"/>
              <w:ind w:right="-307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470960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Civility Experts Bundle - All Courses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70960" w:rsidRPr="00470960" w:rsidRDefault="00470960" w:rsidP="00470960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$149.50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470960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 xml:space="preserve">For all </w:t>
            </w:r>
            <w:r w:rsidR="00AA6334"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70960" w:rsidRDefault="00470960" w:rsidP="00AA63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</w:p>
          <w:p w:rsidR="00AA6334" w:rsidRPr="00470960" w:rsidRDefault="00AA6334" w:rsidP="004709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470960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470960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</w:t>
            </w:r>
            <w:r w:rsidR="00AA6334"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Dining Etiquette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Professional Presence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Business Etiquette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Telephone Etiquette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Manners Matter!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$39.99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Civility at Work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$29.50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 xml:space="preserve">For All Civility Experts </w:t>
            </w: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lastRenderedPageBreak/>
              <w:t>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lastRenderedPageBreak/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The Power of One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lastRenderedPageBreak/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What are Manners?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What is Respect?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Meeting Someone New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Shaking Hands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The Smile Factory - YOU!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First Impressions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Meet and Greet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Respect Yourself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Being Clothes-Minded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lastRenderedPageBreak/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B78D9" w:rsidRDefault="008B78D9" w:rsidP="00AA63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</w:p>
          <w:p w:rsidR="008B78D9" w:rsidRDefault="008B78D9" w:rsidP="00AA63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</w:p>
          <w:p w:rsidR="00AA6334" w:rsidRPr="00AA6334" w:rsidRDefault="00AA6334" w:rsidP="00AA633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lastRenderedPageBreak/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AA6334" w:rsidRPr="00AA6334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lastRenderedPageBreak/>
              <w:t>p</w:t>
            </w:r>
            <w:r w:rsidR="00AA6334"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lastRenderedPageBreak/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8B78D9" w:rsidRDefault="008B78D9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</w:p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lastRenderedPageBreak/>
              <w:t>Good Posture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B78D9" w:rsidRDefault="008B78D9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</w:pPr>
          </w:p>
          <w:p w:rsidR="008B78D9" w:rsidRDefault="008B78D9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</w:pPr>
          </w:p>
          <w:p w:rsidR="008B78D9" w:rsidRDefault="008B78D9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</w:pPr>
          </w:p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lastRenderedPageBreak/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lastRenderedPageBreak/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Communicating Professionalism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Non-Verbal Communication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Verbal Communication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High-Tech Talk -- Technology and Courtesy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Office Politics for the Nonpolitical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29484A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$4.99</w:t>
            </w:r>
          </w:p>
        </w:tc>
      </w:tr>
      <w:tr w:rsidR="008B78D9" w:rsidRPr="00AA6334" w:rsidTr="008B78D9">
        <w:trPr>
          <w:tblCellSpacing w:w="15" w:type="dxa"/>
        </w:trPr>
        <w:tc>
          <w:tcPr>
            <w:tcW w:w="148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For All Civility Experts Affiliates</w:t>
            </w:r>
          </w:p>
        </w:tc>
        <w:tc>
          <w:tcPr>
            <w:tcW w:w="21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1"/>
                <w:szCs w:val="21"/>
              </w:rPr>
              <w:t>affiliatepromo50</w:t>
            </w:r>
          </w:p>
        </w:tc>
        <w:tc>
          <w:tcPr>
            <w:tcW w:w="17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percentage</w:t>
            </w:r>
          </w:p>
        </w:tc>
        <w:tc>
          <w:tcPr>
            <w:tcW w:w="100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50%</w:t>
            </w:r>
          </w:p>
        </w:tc>
        <w:tc>
          <w:tcPr>
            <w:tcW w:w="17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AA6334" w:rsidP="00AA6334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proofErr w:type="spellStart"/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>MannersTV</w:t>
            </w:r>
            <w:proofErr w:type="spellEnd"/>
            <w:r w:rsidRPr="00AA6334"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  <w:t xml:space="preserve"> Bundle</w:t>
            </w:r>
          </w:p>
        </w:tc>
        <w:tc>
          <w:tcPr>
            <w:tcW w:w="144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A6334" w:rsidRPr="00AA6334" w:rsidRDefault="00FC73CB" w:rsidP="00FC73CB">
            <w:pPr>
              <w:spacing w:after="0" w:line="240" w:lineRule="auto"/>
              <w:rPr>
                <w:rFonts w:ascii="Open Sans" w:eastAsia="Times New Roman" w:hAnsi="Open Sans" w:cs="Times New Roman"/>
                <w:color w:val="555566"/>
                <w:sz w:val="20"/>
                <w:szCs w:val="20"/>
              </w:rPr>
            </w:pPr>
            <w:r>
              <w:rPr>
                <w:rFonts w:ascii="Open Sans" w:eastAsia="Times New Roman" w:hAnsi="Open Sans" w:cs="Times New Roman"/>
                <w:color w:val="1B9EEA"/>
                <w:sz w:val="20"/>
                <w:szCs w:val="20"/>
                <w:u w:val="single"/>
              </w:rPr>
              <w:t>COST: $99.00</w:t>
            </w:r>
            <w:bookmarkStart w:id="0" w:name="_GoBack"/>
            <w:bookmarkEnd w:id="0"/>
          </w:p>
        </w:tc>
      </w:tr>
    </w:tbl>
    <w:p w:rsidR="00FB44A0" w:rsidRDefault="00FB44A0"/>
    <w:sectPr w:rsidR="00FB44A0" w:rsidSect="00137FDD">
      <w:pgSz w:w="12240" w:h="15840"/>
      <w:pgMar w:top="1440" w:right="1440" w:bottom="1440" w:left="1440" w:header="720" w:footer="720" w:gutter="0"/>
      <w:pgBorders w:offsetFrom="page">
        <w:top w:val="single" w:sz="18" w:space="24" w:color="4F6228" w:themeColor="accent3" w:themeShade="80" w:shadow="1"/>
        <w:left w:val="single" w:sz="18" w:space="24" w:color="4F6228" w:themeColor="accent3" w:themeShade="80" w:shadow="1"/>
        <w:bottom w:val="single" w:sz="18" w:space="24" w:color="4F6228" w:themeColor="accent3" w:themeShade="80" w:shadow="1"/>
        <w:right w:val="single" w:sz="18" w:space="24" w:color="4F6228" w:themeColor="accent3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CF8"/>
    <w:multiLevelType w:val="multilevel"/>
    <w:tmpl w:val="FDD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35D83"/>
    <w:multiLevelType w:val="multilevel"/>
    <w:tmpl w:val="855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178F5"/>
    <w:multiLevelType w:val="multilevel"/>
    <w:tmpl w:val="3FD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91542D"/>
    <w:multiLevelType w:val="multilevel"/>
    <w:tmpl w:val="338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74169"/>
    <w:multiLevelType w:val="multilevel"/>
    <w:tmpl w:val="55C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6B4653"/>
    <w:multiLevelType w:val="multilevel"/>
    <w:tmpl w:val="2C7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1F1C50"/>
    <w:multiLevelType w:val="multilevel"/>
    <w:tmpl w:val="A38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44D02"/>
    <w:multiLevelType w:val="multilevel"/>
    <w:tmpl w:val="1AA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5B486D"/>
    <w:multiLevelType w:val="multilevel"/>
    <w:tmpl w:val="A2F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E05B4"/>
    <w:multiLevelType w:val="multilevel"/>
    <w:tmpl w:val="D69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2041DF"/>
    <w:multiLevelType w:val="multilevel"/>
    <w:tmpl w:val="7F0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8F5BF0"/>
    <w:multiLevelType w:val="multilevel"/>
    <w:tmpl w:val="A86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220B86"/>
    <w:multiLevelType w:val="multilevel"/>
    <w:tmpl w:val="839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272619"/>
    <w:multiLevelType w:val="multilevel"/>
    <w:tmpl w:val="AAB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E7253B"/>
    <w:multiLevelType w:val="multilevel"/>
    <w:tmpl w:val="F21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8472B7"/>
    <w:multiLevelType w:val="multilevel"/>
    <w:tmpl w:val="291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37215B"/>
    <w:multiLevelType w:val="multilevel"/>
    <w:tmpl w:val="A35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C33463"/>
    <w:multiLevelType w:val="multilevel"/>
    <w:tmpl w:val="053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A3219"/>
    <w:multiLevelType w:val="multilevel"/>
    <w:tmpl w:val="6BC2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6F48EA"/>
    <w:multiLevelType w:val="multilevel"/>
    <w:tmpl w:val="2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89008F"/>
    <w:multiLevelType w:val="multilevel"/>
    <w:tmpl w:val="1B7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16071E"/>
    <w:multiLevelType w:val="multilevel"/>
    <w:tmpl w:val="93D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D7016F"/>
    <w:multiLevelType w:val="multilevel"/>
    <w:tmpl w:val="81B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B942EA"/>
    <w:multiLevelType w:val="multilevel"/>
    <w:tmpl w:val="7B9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2"/>
  </w:num>
  <w:num w:numId="5">
    <w:abstractNumId w:val="0"/>
  </w:num>
  <w:num w:numId="6">
    <w:abstractNumId w:val="19"/>
  </w:num>
  <w:num w:numId="7">
    <w:abstractNumId w:val="10"/>
  </w:num>
  <w:num w:numId="8">
    <w:abstractNumId w:val="23"/>
  </w:num>
  <w:num w:numId="9">
    <w:abstractNumId w:val="20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34"/>
    <w:rsid w:val="00137FDD"/>
    <w:rsid w:val="00470960"/>
    <w:rsid w:val="007578E0"/>
    <w:rsid w:val="008B78D9"/>
    <w:rsid w:val="00AA6334"/>
    <w:rsid w:val="00DB7702"/>
    <w:rsid w:val="00FB44A0"/>
    <w:rsid w:val="00FB62CF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-em2">
    <w:name w:val="txt-em2"/>
    <w:basedOn w:val="DefaultParagraphFont"/>
    <w:rsid w:val="00AA6334"/>
    <w:rPr>
      <w:color w:val="1B9EE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-em2">
    <w:name w:val="txt-em2"/>
    <w:basedOn w:val="DefaultParagraphFont"/>
    <w:rsid w:val="00AA6334"/>
    <w:rPr>
      <w:color w:val="1B9EE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068">
              <w:marLeft w:val="0"/>
              <w:marRight w:val="0"/>
              <w:marTop w:val="0"/>
              <w:marBottom w:val="0"/>
              <w:divBdr>
                <w:top w:val="single" w:sz="6" w:space="0" w:color="CEDFF9"/>
                <w:left w:val="single" w:sz="6" w:space="0" w:color="CEDFF9"/>
                <w:bottom w:val="single" w:sz="2" w:space="0" w:color="CEDFF9"/>
                <w:right w:val="single" w:sz="6" w:space="0" w:color="CEDFF9"/>
              </w:divBdr>
              <w:divsChild>
                <w:div w:id="1199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E3F7"/>
                        <w:left w:val="single" w:sz="6" w:space="0" w:color="D7E3F7"/>
                        <w:bottom w:val="single" w:sz="6" w:space="0" w:color="D7E3F7"/>
                        <w:right w:val="single" w:sz="6" w:space="0" w:color="D7E3F7"/>
                      </w:divBdr>
                      <w:divsChild>
                        <w:div w:id="12813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374">
              <w:marLeft w:val="0"/>
              <w:marRight w:val="0"/>
              <w:marTop w:val="0"/>
              <w:marBottom w:val="0"/>
              <w:divBdr>
                <w:top w:val="single" w:sz="6" w:space="0" w:color="CEDFF9"/>
                <w:left w:val="single" w:sz="6" w:space="0" w:color="CEDFF9"/>
                <w:bottom w:val="single" w:sz="2" w:space="0" w:color="CEDFF9"/>
                <w:right w:val="single" w:sz="6" w:space="0" w:color="CEDFF9"/>
              </w:divBdr>
              <w:divsChild>
                <w:div w:id="17417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6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E3F7"/>
                        <w:left w:val="single" w:sz="6" w:space="0" w:color="D7E3F7"/>
                        <w:bottom w:val="single" w:sz="6" w:space="0" w:color="D7E3F7"/>
                        <w:right w:val="single" w:sz="6" w:space="0" w:color="D7E3F7"/>
                      </w:divBdr>
                      <w:divsChild>
                        <w:div w:id="3224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061">
              <w:marLeft w:val="0"/>
              <w:marRight w:val="0"/>
              <w:marTop w:val="0"/>
              <w:marBottom w:val="0"/>
              <w:divBdr>
                <w:top w:val="single" w:sz="6" w:space="0" w:color="CEDFF9"/>
                <w:left w:val="single" w:sz="6" w:space="0" w:color="CEDFF9"/>
                <w:bottom w:val="single" w:sz="2" w:space="0" w:color="CEDFF9"/>
                <w:right w:val="single" w:sz="6" w:space="0" w:color="CEDFF9"/>
              </w:divBdr>
              <w:divsChild>
                <w:div w:id="5391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E3F7"/>
                        <w:left w:val="single" w:sz="6" w:space="0" w:color="D7E3F7"/>
                        <w:bottom w:val="single" w:sz="6" w:space="0" w:color="D7E3F7"/>
                        <w:right w:val="single" w:sz="6" w:space="0" w:color="D7E3F7"/>
                      </w:divBdr>
                      <w:divsChild>
                        <w:div w:id="10027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700">
              <w:marLeft w:val="0"/>
              <w:marRight w:val="0"/>
              <w:marTop w:val="0"/>
              <w:marBottom w:val="0"/>
              <w:divBdr>
                <w:top w:val="single" w:sz="6" w:space="0" w:color="CEDFF9"/>
                <w:left w:val="single" w:sz="6" w:space="0" w:color="CEDFF9"/>
                <w:bottom w:val="single" w:sz="2" w:space="0" w:color="CEDFF9"/>
                <w:right w:val="single" w:sz="6" w:space="0" w:color="CEDFF9"/>
              </w:divBdr>
              <w:divsChild>
                <w:div w:id="1487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E3F7"/>
                        <w:left w:val="single" w:sz="6" w:space="0" w:color="D7E3F7"/>
                        <w:bottom w:val="single" w:sz="6" w:space="0" w:color="D7E3F7"/>
                        <w:right w:val="single" w:sz="6" w:space="0" w:color="D7E3F7"/>
                      </w:divBdr>
                      <w:divsChild>
                        <w:div w:id="188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2014-08-22T16:50:00Z</cp:lastPrinted>
  <dcterms:created xsi:type="dcterms:W3CDTF">2014-11-03T06:09:00Z</dcterms:created>
  <dcterms:modified xsi:type="dcterms:W3CDTF">2014-11-03T06:09:00Z</dcterms:modified>
</cp:coreProperties>
</file>